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624" w:rsidRDefault="00024624" w:rsidP="00024624">
      <w:pPr>
        <w:ind w:left="4320"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540000" cy="1244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me-logo 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624" w:rsidRDefault="00024624">
      <w:pPr>
        <w:rPr>
          <w:b/>
          <w:sz w:val="28"/>
          <w:szCs w:val="28"/>
        </w:rPr>
      </w:pPr>
    </w:p>
    <w:p w:rsidR="00024624" w:rsidRDefault="00024624">
      <w:pPr>
        <w:rPr>
          <w:b/>
          <w:sz w:val="28"/>
          <w:szCs w:val="28"/>
        </w:rPr>
      </w:pPr>
    </w:p>
    <w:p w:rsidR="007B51F6" w:rsidRPr="00E0284F" w:rsidRDefault="00767E31">
      <w:pPr>
        <w:rPr>
          <w:b/>
          <w:sz w:val="28"/>
          <w:szCs w:val="28"/>
        </w:rPr>
      </w:pPr>
      <w:r w:rsidRPr="00E0284F">
        <w:rPr>
          <w:b/>
          <w:sz w:val="28"/>
          <w:szCs w:val="28"/>
        </w:rPr>
        <w:t>27</w:t>
      </w:r>
      <w:r w:rsidRPr="00E0284F">
        <w:rPr>
          <w:b/>
          <w:sz w:val="28"/>
          <w:szCs w:val="28"/>
          <w:vertAlign w:val="superscript"/>
        </w:rPr>
        <w:t>th</w:t>
      </w:r>
      <w:r w:rsidRPr="00E0284F">
        <w:rPr>
          <w:b/>
          <w:sz w:val="28"/>
          <w:szCs w:val="28"/>
        </w:rPr>
        <w:t xml:space="preserve"> </w:t>
      </w:r>
      <w:r w:rsidR="00AE705E" w:rsidRPr="00E0284F">
        <w:rPr>
          <w:b/>
          <w:sz w:val="28"/>
          <w:szCs w:val="28"/>
        </w:rPr>
        <w:t>CHME Annual Research conference</w:t>
      </w:r>
    </w:p>
    <w:p w:rsidR="00AE705E" w:rsidRDefault="00AE705E">
      <w:r>
        <w:t xml:space="preserve">The Annual CHME conference this year was held at Bournemouth University </w:t>
      </w:r>
      <w:r w:rsidR="00767E31">
        <w:t>from 22-25 May 2018 with the theme</w:t>
      </w:r>
      <w:r w:rsidR="00A87946">
        <w:t>:</w:t>
      </w:r>
      <w:r w:rsidR="00767E31">
        <w:t xml:space="preserve"> </w:t>
      </w:r>
      <w:r w:rsidR="00FD69B5">
        <w:t xml:space="preserve"> ‘</w:t>
      </w:r>
      <w:r w:rsidR="00767E31">
        <w:t>Innovation in Hospitality: Connecting all stakeholders to deliver memorable experiences’.</w:t>
      </w:r>
      <w:r>
        <w:t xml:space="preserve"> </w:t>
      </w:r>
      <w:r w:rsidR="00767E31">
        <w:t xml:space="preserve">The event was </w:t>
      </w:r>
      <w:r>
        <w:t>organised by Hanaa Osman</w:t>
      </w:r>
      <w:r w:rsidR="000A3EBE">
        <w:t xml:space="preserve"> </w:t>
      </w:r>
      <w:r w:rsidR="00767E31">
        <w:t xml:space="preserve">and hosted by Dimitris Buhalis </w:t>
      </w:r>
      <w:r w:rsidR="000A3EBE">
        <w:t>(School of Tourism and Hospitality)</w:t>
      </w:r>
      <w:r>
        <w:t xml:space="preserve">. The conference brought together </w:t>
      </w:r>
      <w:r w:rsidR="00E837FC">
        <w:t>230</w:t>
      </w:r>
      <w:r>
        <w:t xml:space="preserve"> attendees, </w:t>
      </w:r>
      <w:r w:rsidR="00E837FC">
        <w:t>from 48 countries and 20 invited global speakers. As well as academic sessions, there were</w:t>
      </w:r>
      <w:r>
        <w:t xml:space="preserve"> a variety of social events, allowing those present to network with others, reinforcing old and establishing new friendships. Appropriately for a seaside venue, the conference dinner was held at the end of the pier!</w:t>
      </w:r>
    </w:p>
    <w:p w:rsidR="00AE705E" w:rsidRDefault="00AE705E">
      <w:r>
        <w:t xml:space="preserve">An attendee </w:t>
      </w:r>
      <w:r w:rsidR="00FD69B5">
        <w:t xml:space="preserve">from </w:t>
      </w:r>
      <w:r w:rsidR="00767E31">
        <w:t xml:space="preserve">Portsmouth Business School </w:t>
      </w:r>
      <w:r>
        <w:t xml:space="preserve">and two PGR students </w:t>
      </w:r>
      <w:r w:rsidR="00767E31">
        <w:t xml:space="preserve">from the University of Surrey, </w:t>
      </w:r>
      <w:r>
        <w:t>attending their first conference</w:t>
      </w:r>
      <w:r w:rsidR="00767E31">
        <w:t>,</w:t>
      </w:r>
      <w:r>
        <w:t xml:space="preserve"> reflect on their experiences</w:t>
      </w:r>
      <w:r w:rsidR="00767E31">
        <w:t>.</w:t>
      </w:r>
      <w:r>
        <w:t xml:space="preserve">     </w:t>
      </w:r>
      <w:hyperlink r:id="rId5" w:history="1">
        <w:r w:rsidRPr="00024624">
          <w:rPr>
            <w:rStyle w:val="Hyperlink"/>
          </w:rPr>
          <w:t>Read more……..</w:t>
        </w:r>
      </w:hyperlink>
    </w:p>
    <w:p w:rsidR="00AE705E" w:rsidRDefault="00AE705E">
      <w:r w:rsidRPr="00E837FC">
        <w:rPr>
          <w:b/>
        </w:rPr>
        <w:t>A number of awards were made at the conference</w:t>
      </w:r>
      <w:r>
        <w:t>:</w:t>
      </w:r>
    </w:p>
    <w:p w:rsidR="000A3EBE" w:rsidRDefault="00AE705E" w:rsidP="000A3EBE">
      <w:r w:rsidRPr="00E837FC">
        <w:rPr>
          <w:u w:val="single"/>
        </w:rPr>
        <w:t>CHME Fellowship</w:t>
      </w:r>
      <w:r>
        <w:t xml:space="preserve"> was bestowed on Cathy Burgess (Oxford Brookes University) </w:t>
      </w:r>
      <w:r w:rsidR="00E837FC">
        <w:rPr>
          <w:rFonts w:cs="Arial"/>
          <w:lang w:val="en"/>
        </w:rPr>
        <w:t xml:space="preserve">in recognition of her </w:t>
      </w:r>
      <w:r w:rsidR="000A3EBE" w:rsidRPr="00767E31">
        <w:rPr>
          <w:rFonts w:cs="Arial"/>
          <w:lang w:val="en"/>
        </w:rPr>
        <w:t>contribution to teaching, practice and research to academia and the wider hospitality industry and was presented by Debra Adams, Head of Professional Development at HOSPA and arena4finance</w:t>
      </w:r>
      <w:r>
        <w:t xml:space="preserve">. </w:t>
      </w:r>
      <w:r w:rsidR="000A3EBE">
        <w:t>HOSPA, which Cathy has been associated with for many years</w:t>
      </w:r>
      <w:r w:rsidR="00E837FC">
        <w:t>,</w:t>
      </w:r>
      <w:r w:rsidR="000A3EBE">
        <w:t xml:space="preserve"> posted a</w:t>
      </w:r>
      <w:r w:rsidR="00767E31">
        <w:t>n excellent</w:t>
      </w:r>
      <w:r w:rsidR="000A3EBE">
        <w:t xml:space="preserve"> report on its web site:  </w:t>
      </w:r>
      <w:r w:rsidR="000A3EBE">
        <w:rPr>
          <w:color w:val="1F497D"/>
        </w:rPr>
        <w:t xml:space="preserve">- </w:t>
      </w:r>
      <w:hyperlink r:id="rId6" w:anchor=".Wy4c7dsm7IU" w:history="1">
        <w:r w:rsidR="000A3EBE">
          <w:rPr>
            <w:rStyle w:val="Hyperlink"/>
          </w:rPr>
          <w:t>http://www.hospa.org/en/weblog/2018/06/21/honour-long-serving-hospa-fellow-dr-cathy-burgess/#.Wy4c7dsm7IU</w:t>
        </w:r>
      </w:hyperlink>
    </w:p>
    <w:p w:rsidR="00AE705E" w:rsidRDefault="00AE705E" w:rsidP="00FD69B5">
      <w:pPr>
        <w:spacing w:after="0" w:line="237" w:lineRule="auto"/>
        <w:ind w:right="910"/>
      </w:pPr>
      <w:r>
        <w:t xml:space="preserve">A </w:t>
      </w:r>
      <w:r w:rsidRPr="00E837FC">
        <w:rPr>
          <w:u w:val="single"/>
        </w:rPr>
        <w:t>SHARE award</w:t>
      </w:r>
      <w:r>
        <w:t xml:space="preserve"> was awarded for Innovation in Teaching, winners receiving £250, as well as a certificate. The winner this year was a joint application between Emma</w:t>
      </w:r>
      <w:r w:rsidR="000A3EBE">
        <w:t xml:space="preserve"> Martin </w:t>
      </w:r>
      <w:r>
        <w:t xml:space="preserve">and Alisha Ali from </w:t>
      </w:r>
      <w:r w:rsidR="000A3EBE">
        <w:t xml:space="preserve">Department of Service Sector Management, Sheffield Business School, Sheffield Hallam University </w:t>
      </w:r>
      <w:r>
        <w:t xml:space="preserve">for their </w:t>
      </w:r>
      <w:r w:rsidR="000A3EBE">
        <w:rPr>
          <w:b/>
        </w:rPr>
        <w:t xml:space="preserve">Live- Learn- Earn at The Stanley Hotel, Colorado, USA </w:t>
      </w:r>
      <w:r w:rsidR="000A3EBE">
        <w:t xml:space="preserve">project. </w:t>
      </w:r>
      <w:r>
        <w:t xml:space="preserve"> </w:t>
      </w:r>
      <w:hyperlink r:id="rId7" w:history="1">
        <w:r w:rsidRPr="00024624">
          <w:rPr>
            <w:rStyle w:val="Hyperlink"/>
          </w:rPr>
          <w:t>Read more…</w:t>
        </w:r>
      </w:hyperlink>
      <w:r>
        <w:t>…</w:t>
      </w:r>
    </w:p>
    <w:p w:rsidR="00FD69B5" w:rsidRDefault="00FD69B5" w:rsidP="00FD69B5">
      <w:pPr>
        <w:spacing w:after="0"/>
        <w:rPr>
          <w:u w:val="single"/>
        </w:rPr>
      </w:pPr>
    </w:p>
    <w:p w:rsidR="000A3EBE" w:rsidRDefault="000A3EBE" w:rsidP="000A3EBE">
      <w:r w:rsidRPr="00E837FC">
        <w:rPr>
          <w:u w:val="single"/>
        </w:rPr>
        <w:t>CHME Conference best paper prizes</w:t>
      </w:r>
      <w:r>
        <w:t>:</w:t>
      </w:r>
      <w:r w:rsidR="00767E31">
        <w:t xml:space="preserve">  </w:t>
      </w:r>
      <w:r>
        <w:t xml:space="preserve">Prizes were also awarded to best papers in each conference track and to an overall best paper. </w:t>
      </w:r>
      <w:hyperlink r:id="rId8" w:history="1">
        <w:r w:rsidRPr="00024624">
          <w:rPr>
            <w:rStyle w:val="Hyperlink"/>
          </w:rPr>
          <w:t>Read more</w:t>
        </w:r>
      </w:hyperlink>
      <w:r>
        <w:t>……</w:t>
      </w:r>
    </w:p>
    <w:p w:rsidR="00441046" w:rsidRDefault="00441046" w:rsidP="000A3EBE">
      <w:r w:rsidRPr="00441046">
        <w:rPr>
          <w:u w:val="single"/>
        </w:rPr>
        <w:t>The Goodfellow Publishers Early Career Researcher Award</w:t>
      </w:r>
      <w:r>
        <w:t xml:space="preserve"> was given to Clair Fong and Anna Hon of Hong Kong Polytechnic University.</w:t>
      </w:r>
    </w:p>
    <w:p w:rsidR="00E17F20" w:rsidRDefault="00767E31">
      <w:r>
        <w:t xml:space="preserve">Arne Toumi (University of Surrey) was awarded the </w:t>
      </w:r>
      <w:r w:rsidRPr="00FD69B5">
        <w:rPr>
          <w:u w:val="single"/>
        </w:rPr>
        <w:t>PGR prize</w:t>
      </w:r>
      <w:r>
        <w:t xml:space="preserve"> (</w:t>
      </w:r>
      <w:r w:rsidR="0038147A">
        <w:t>sponsored by the Total Simulator Company)</w:t>
      </w:r>
      <w:r>
        <w:t>, providing him with £500 towards the cost of attending the conference.</w:t>
      </w:r>
    </w:p>
    <w:p w:rsidR="00E0284F" w:rsidRDefault="00E0284F" w:rsidP="00E0284F">
      <w:r w:rsidRPr="00E0284F">
        <w:rPr>
          <w:b/>
        </w:rPr>
        <w:t>The CHME AGM</w:t>
      </w:r>
      <w:r>
        <w:t xml:space="preserve"> took place during the conferences, and the Minutes are posted on the CHME website. At the meeting we welcomed a new Chair (Ioannis Pantelidis, University of Brighton) and new Vice-Chair (Una McMahon-Beattie, University of Belfast). Paul Barron (Edinburgh Napier </w:t>
      </w:r>
      <w:r>
        <w:lastRenderedPageBreak/>
        <w:t>University) stood down as Chair, as his term had come to an end, and he was thanked for his work and commitment to CHME.</w:t>
      </w:r>
    </w:p>
    <w:p w:rsidR="00AE705E" w:rsidRPr="00E0284F" w:rsidRDefault="00AE705E">
      <w:pPr>
        <w:rPr>
          <w:b/>
        </w:rPr>
      </w:pPr>
      <w:r w:rsidRPr="00E0284F">
        <w:rPr>
          <w:b/>
        </w:rPr>
        <w:t xml:space="preserve">The location </w:t>
      </w:r>
      <w:r w:rsidR="00E837FC" w:rsidRPr="00E0284F">
        <w:rPr>
          <w:b/>
        </w:rPr>
        <w:t xml:space="preserve">and theme </w:t>
      </w:r>
      <w:r w:rsidRPr="00E0284F">
        <w:rPr>
          <w:b/>
        </w:rPr>
        <w:t>for next year’s conference was announced at the end of the conference. It will be held from</w:t>
      </w:r>
      <w:r w:rsidR="00E0284F">
        <w:rPr>
          <w:b/>
        </w:rPr>
        <w:t xml:space="preserve"> 21 May – 24 May</w:t>
      </w:r>
      <w:r w:rsidRPr="00E0284F">
        <w:rPr>
          <w:b/>
        </w:rPr>
        <w:t xml:space="preserve"> at the University of Greenwich, in its UNESCO world heritage buildings, just a stone’s throw from Central London. </w:t>
      </w:r>
      <w:r w:rsidR="00E0284F">
        <w:rPr>
          <w:b/>
        </w:rPr>
        <w:t xml:space="preserve">The theme is ‘Transforming Hospitality’. </w:t>
      </w:r>
      <w:r w:rsidRPr="00E0284F">
        <w:rPr>
          <w:b/>
        </w:rPr>
        <w:t>We look forward to welcoming you there!</w:t>
      </w:r>
      <w:r w:rsidR="00E0284F">
        <w:rPr>
          <w:b/>
        </w:rPr>
        <w:t xml:space="preserve"> CHME2019@greenwich.ac.uk</w:t>
      </w:r>
    </w:p>
    <w:p w:rsidR="00AE705E" w:rsidRPr="00E0284F" w:rsidRDefault="00E17F20">
      <w:pPr>
        <w:rPr>
          <w:b/>
          <w:sz w:val="28"/>
          <w:szCs w:val="28"/>
        </w:rPr>
      </w:pPr>
      <w:r w:rsidRPr="00E0284F">
        <w:rPr>
          <w:b/>
          <w:sz w:val="28"/>
          <w:szCs w:val="28"/>
        </w:rPr>
        <w:t>Young Guns</w:t>
      </w:r>
    </w:p>
    <w:p w:rsidR="00E17F20" w:rsidRDefault="00E17F20">
      <w:r>
        <w:t xml:space="preserve">CHME once again sought the best of Professional Training students through its Young Guns competition. The winners were Harry Champion from Bournemouth and Mia Jorjikia from Oxford Brookes. </w:t>
      </w:r>
      <w:hyperlink r:id="rId9" w:history="1">
        <w:r w:rsidRPr="00024624">
          <w:rPr>
            <w:rStyle w:val="Hyperlink"/>
          </w:rPr>
          <w:t>Read more</w:t>
        </w:r>
      </w:hyperlink>
      <w:r>
        <w:t>…….</w:t>
      </w:r>
    </w:p>
    <w:p w:rsidR="000A3EBE" w:rsidRPr="00E0284F" w:rsidRDefault="000A3EBE">
      <w:pPr>
        <w:rPr>
          <w:b/>
          <w:sz w:val="28"/>
          <w:szCs w:val="28"/>
        </w:rPr>
      </w:pPr>
      <w:r w:rsidRPr="00E0284F">
        <w:rPr>
          <w:b/>
          <w:sz w:val="28"/>
          <w:szCs w:val="28"/>
        </w:rPr>
        <w:t>EMCup</w:t>
      </w:r>
    </w:p>
    <w:p w:rsidR="000A3EBE" w:rsidRPr="00E0284F" w:rsidRDefault="000A3EBE" w:rsidP="000A3EBE">
      <w:pPr>
        <w:rPr>
          <w:rFonts w:cs="Arial"/>
        </w:rPr>
      </w:pPr>
      <w:r w:rsidRPr="00E0284F">
        <w:rPr>
          <w:rFonts w:cs="Arial"/>
        </w:rPr>
        <w:t>This was the 10</w:t>
      </w:r>
      <w:r w:rsidRPr="00E0284F">
        <w:rPr>
          <w:rFonts w:cs="Arial"/>
          <w:vertAlign w:val="superscript"/>
        </w:rPr>
        <w:t>th</w:t>
      </w:r>
      <w:r w:rsidRPr="00E0284F">
        <w:rPr>
          <w:rFonts w:cs="Arial"/>
        </w:rPr>
        <w:t xml:space="preserve"> anniversary edition of the EMCup and the theme this year was ‘High Touch versus High Tech’. Stephanie Jameson reports on the event.</w:t>
      </w:r>
    </w:p>
    <w:p w:rsidR="000A3EBE" w:rsidRPr="00E0284F" w:rsidRDefault="000A3EBE" w:rsidP="000A3EBE">
      <w:pPr>
        <w:rPr>
          <w:rFonts w:cs="Arial"/>
        </w:rPr>
      </w:pPr>
      <w:r w:rsidRPr="00E0284F">
        <w:rPr>
          <w:rFonts w:cs="Arial"/>
        </w:rPr>
        <w:t xml:space="preserve">There were almost 300 participants this year. Thirty three international hotel management schools from 16 countries took part. </w:t>
      </w:r>
      <w:hyperlink r:id="rId10" w:history="1">
        <w:r w:rsidRPr="00024624">
          <w:rPr>
            <w:rStyle w:val="Hyperlink"/>
            <w:rFonts w:cs="Arial"/>
          </w:rPr>
          <w:t>Read more…..</w:t>
        </w:r>
      </w:hyperlink>
      <w:bookmarkStart w:id="0" w:name="_GoBack"/>
      <w:bookmarkEnd w:id="0"/>
    </w:p>
    <w:p w:rsidR="000A3EBE" w:rsidRDefault="000A3EBE"/>
    <w:p w:rsidR="00AE705E" w:rsidRDefault="00AE705E"/>
    <w:sectPr w:rsidR="00AE70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05E"/>
    <w:rsid w:val="00024624"/>
    <w:rsid w:val="000A3EBE"/>
    <w:rsid w:val="0038147A"/>
    <w:rsid w:val="00441046"/>
    <w:rsid w:val="00767E31"/>
    <w:rsid w:val="007B51F6"/>
    <w:rsid w:val="00A87946"/>
    <w:rsid w:val="00AE705E"/>
    <w:rsid w:val="00E0284F"/>
    <w:rsid w:val="00E17F20"/>
    <w:rsid w:val="00E837FC"/>
    <w:rsid w:val="00FD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A8FB1"/>
  <w15:chartTrackingRefBased/>
  <w15:docId w15:val="{A481BDD4-7A76-4AA5-ADBF-F5A9BCE9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3EB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cuments\CHME\Newsletter\June%202018\CHME%20Conference%20best%20paper%20prizes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cuments\CHME\Newsletter\June%202018\SHU%20CHME%20Innovation%20in%20Teaching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spa.org/en/weblog/2018/06/21/honour-long-serving-hospa-fellow-dr-cathy-burgess/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\Documents\CHME\Newsletter\June%202018\CHME-report-team-Surrey.docx" TargetMode="External"/><Relationship Id="rId10" Type="http://schemas.openxmlformats.org/officeDocument/2006/relationships/hyperlink" Target="file:///C:\Users\user\Documents\CHME\Newsletter\June%202018\EMCup%20%202018%20%20CHME%20Report.docx" TargetMode="External"/><Relationship Id="rId4" Type="http://schemas.openxmlformats.org/officeDocument/2006/relationships/image" Target="media/image1.jpg"/><Relationship Id="rId9" Type="http://schemas.openxmlformats.org/officeDocument/2006/relationships/hyperlink" Target="file:///C:\Users\user\Documents\CHME\Newsletter\June%202018\Young%20Guns%202018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Eves A  Dr (Hosp &amp; Tourism)</dc:creator>
  <cp:keywords/>
  <dc:description/>
  <cp:lastModifiedBy>Isabell Hodgson</cp:lastModifiedBy>
  <cp:revision>2</cp:revision>
  <dcterms:created xsi:type="dcterms:W3CDTF">2018-08-12T18:32:00Z</dcterms:created>
  <dcterms:modified xsi:type="dcterms:W3CDTF">2018-08-12T18:32:00Z</dcterms:modified>
</cp:coreProperties>
</file>